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0B1CE6" w:rsidRDefault="00FC2E72">
            <w:pPr>
              <w:pStyle w:val="1CStyle1"/>
            </w:pPr>
            <w:r>
              <w:t>Техническое задание по Лоту №1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0B1CE6" w:rsidRDefault="00FC2E72">
            <w:pPr>
              <w:pStyle w:val="1CStyle1"/>
            </w:pPr>
            <w:r>
              <w:t>По открытому запросу предложений  № 110 870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0B1CE6" w:rsidRDefault="00FC2E72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0B1CE6" w:rsidRDefault="000B1CE6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  <w:jc w:val="left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4"/>
              <w:jc w:val="left"/>
            </w:pPr>
            <w:r>
              <w:t>ОКВЭД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0B1CE6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0B1CE6">
            <w:pPr>
              <w:pStyle w:val="1CStyle5"/>
              <w:jc w:val="left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1"/>
            </w:pPr>
            <w:r>
              <w:t>Место (адрес) поставки товара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 xml:space="preserve">Труба стальная водогазопроводная 25ммx3.2мм </w:t>
            </w:r>
            <w:r>
              <w:t>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B1CE6" w:rsidRDefault="00FC2E72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7"/>
              <w:jc w:val="left"/>
            </w:pPr>
            <w:r>
              <w:t>Труба отрезками не менее 9 м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 xml:space="preserve">Труба стальная водогазопроводная 15ммx2.8мм ГОСТ </w:t>
            </w:r>
            <w:r>
              <w:t>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B1CE6" w:rsidRDefault="00FC2E72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7"/>
              <w:jc w:val="left"/>
            </w:pPr>
            <w:r>
              <w:t>Труба отрезками не менее 9 м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 xml:space="preserve">Труба стальная водогазопроводная 20ммx2.8мм ГОСТ </w:t>
            </w:r>
            <w:r>
              <w:t>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B1CE6" w:rsidRDefault="00FC2E72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7"/>
              <w:jc w:val="left"/>
            </w:pPr>
            <w:r>
              <w:t>Труба отрезками не менее 9 м</w:t>
            </w: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11"/>
            </w:pPr>
            <w:r>
              <w:t>Место (адрес) поставки товара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Труба стальная водогазопроводная 25ммx3.2мм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6"/>
            </w:pPr>
            <w:r>
              <w:t>от  10 до 10 календарных дней со</w:t>
            </w:r>
            <w:r>
              <w:t xml:space="preserve">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Труба стальная водогазопроводная 15ммx2.8мм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8"/>
            </w:pPr>
            <w:r>
              <w:t xml:space="preserve">Тонна; метрическая тонна (1000 </w:t>
            </w:r>
            <w:r>
              <w:t>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Труба стальная водогазопроводная 20ммx2.8мм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FC2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B1CE6" w:rsidRDefault="000B1CE6">
            <w:pPr>
              <w:pStyle w:val="1CStyle0"/>
            </w:pP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1CE6" w:rsidRDefault="00FC2E72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0"/>
            </w:pPr>
            <w:r>
              <w:t>317 999,98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2"/>
            </w:pPr>
            <w:r>
              <w:t>Открытый запрос предложений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9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0"/>
            </w:pPr>
            <w:r>
              <w:t>48 508,47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2"/>
            </w:pPr>
            <w:r>
              <w:t>Открытый запрос предложений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3"/>
            </w:pPr>
            <w:r>
              <w:t>269 491,51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2"/>
            </w:pPr>
            <w:r>
              <w:t>Открытый запрос предложений</w:t>
            </w:r>
          </w:p>
        </w:tc>
      </w:tr>
      <w:tr w:rsidR="000B1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1CE6" w:rsidRDefault="00FC2E72">
            <w:pPr>
              <w:pStyle w:val="1CStyle22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FC2E72"/>
    <w:sectPr w:rsidR="00000000" w:rsidSect="00FC2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CE6"/>
    <w:rsid w:val="000B1CE6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2017-01-25T09:43:00Z</dcterms:created>
  <dcterms:modified xsi:type="dcterms:W3CDTF">2017-01-25T09:43:00Z</dcterms:modified>
</cp:coreProperties>
</file>